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9848" w14:textId="77777777" w:rsidR="00DC0F1A" w:rsidRPr="00DC0F1A" w:rsidRDefault="00DC0F1A" w:rsidP="00DC0F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x-none" w:eastAsia="ru-RU" w:bidi="ru-RU"/>
        </w:rPr>
      </w:pPr>
      <w:r w:rsidRPr="00DC0F1A">
        <w:rPr>
          <w:rFonts w:ascii="Times New Roman" w:eastAsia="Times New Roman" w:hAnsi="Times New Roman" w:cs="Times New Roman"/>
          <w:b/>
          <w:color w:val="000000"/>
          <w:lang w:val="x-none" w:eastAsia="ru-RU" w:bidi="ru-RU"/>
        </w:rPr>
        <w:t>Заявление</w:t>
      </w:r>
    </w:p>
    <w:p w14:paraId="10A1A719" w14:textId="77777777" w:rsidR="00DC0F1A" w:rsidRPr="00DC0F1A" w:rsidRDefault="00DC0F1A" w:rsidP="00DC0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о присоединении к Правилам работы ООО «ФЕНИКС» </w:t>
      </w:r>
    </w:p>
    <w:p w14:paraId="2494329D" w14:textId="77777777" w:rsidR="00DC0F1A" w:rsidRPr="00DC0F1A" w:rsidRDefault="00DC0F1A" w:rsidP="00DC0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с агентами в целях привлечения клиентов, заинтересованных в получении банковских гарантий</w:t>
      </w:r>
    </w:p>
    <w:p w14:paraId="64668447" w14:textId="77777777" w:rsidR="00DC0F1A" w:rsidRPr="00DC0F1A" w:rsidRDefault="00DC0F1A" w:rsidP="00DC0F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936"/>
      </w:tblGrid>
      <w:tr w:rsidR="00DC0F1A" w:rsidRPr="00DC0F1A" w14:paraId="3D116022" w14:textId="77777777" w:rsidTr="00A5074C">
        <w:tc>
          <w:tcPr>
            <w:tcW w:w="5210" w:type="dxa"/>
            <w:shd w:val="clear" w:color="auto" w:fill="auto"/>
          </w:tcPr>
          <w:p w14:paraId="4BED906D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ФИО</w:t>
            </w:r>
          </w:p>
        </w:tc>
        <w:tc>
          <w:tcPr>
            <w:tcW w:w="5211" w:type="dxa"/>
            <w:shd w:val="clear" w:color="auto" w:fill="auto"/>
          </w:tcPr>
          <w:p w14:paraId="73CA905E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C0F1A" w:rsidRPr="00DC0F1A" w14:paraId="21EA8A88" w14:textId="77777777" w:rsidTr="00A5074C">
        <w:tc>
          <w:tcPr>
            <w:tcW w:w="5210" w:type="dxa"/>
            <w:shd w:val="clear" w:color="auto" w:fill="auto"/>
          </w:tcPr>
          <w:p w14:paraId="5EA1C71A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ИНН</w:t>
            </w:r>
          </w:p>
        </w:tc>
        <w:tc>
          <w:tcPr>
            <w:tcW w:w="5211" w:type="dxa"/>
            <w:shd w:val="clear" w:color="auto" w:fill="auto"/>
          </w:tcPr>
          <w:p w14:paraId="7F60069C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C390F" w:rsidRPr="00DC0F1A" w14:paraId="6E943DBD" w14:textId="77777777" w:rsidTr="00A5074C">
        <w:tc>
          <w:tcPr>
            <w:tcW w:w="5210" w:type="dxa"/>
            <w:shd w:val="clear" w:color="auto" w:fill="auto"/>
          </w:tcPr>
          <w:p w14:paraId="15B3A795" w14:textId="7A00FA3D" w:rsidR="00BC390F" w:rsidRPr="00DC0F1A" w:rsidRDefault="00BC390F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5211" w:type="dxa"/>
            <w:shd w:val="clear" w:color="auto" w:fill="auto"/>
          </w:tcPr>
          <w:p w14:paraId="2830AE1C" w14:textId="77777777" w:rsidR="00BC390F" w:rsidRPr="00DC0F1A" w:rsidRDefault="00BC390F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C0F1A" w:rsidRPr="00DC0F1A" w14:paraId="30FD441B" w14:textId="77777777" w:rsidTr="00A5074C">
        <w:tc>
          <w:tcPr>
            <w:tcW w:w="5210" w:type="dxa"/>
            <w:shd w:val="clear" w:color="auto" w:fill="auto"/>
          </w:tcPr>
          <w:p w14:paraId="3DD140A0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СНИЛС</w:t>
            </w:r>
          </w:p>
        </w:tc>
        <w:tc>
          <w:tcPr>
            <w:tcW w:w="5211" w:type="dxa"/>
            <w:shd w:val="clear" w:color="auto" w:fill="auto"/>
          </w:tcPr>
          <w:p w14:paraId="1FA8FCF7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C390F" w:rsidRPr="00DC0F1A" w14:paraId="1DEEB0B4" w14:textId="77777777" w:rsidTr="00A5074C">
        <w:tc>
          <w:tcPr>
            <w:tcW w:w="5210" w:type="dxa"/>
            <w:shd w:val="clear" w:color="auto" w:fill="auto"/>
          </w:tcPr>
          <w:p w14:paraId="32F976E1" w14:textId="403BCF40" w:rsidR="00BC390F" w:rsidRPr="00DC0F1A" w:rsidRDefault="00BC390F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Паспортные данные</w:t>
            </w:r>
          </w:p>
        </w:tc>
        <w:tc>
          <w:tcPr>
            <w:tcW w:w="5211" w:type="dxa"/>
            <w:shd w:val="clear" w:color="auto" w:fill="auto"/>
          </w:tcPr>
          <w:p w14:paraId="27525E0C" w14:textId="77777777" w:rsidR="00BC390F" w:rsidRPr="00DC0F1A" w:rsidRDefault="00BC390F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C0F1A" w:rsidRPr="00DC0F1A" w14:paraId="2FE3B625" w14:textId="77777777" w:rsidTr="00A5074C">
        <w:tc>
          <w:tcPr>
            <w:tcW w:w="5210" w:type="dxa"/>
            <w:shd w:val="clear" w:color="auto" w:fill="auto"/>
          </w:tcPr>
          <w:p w14:paraId="7F2A985F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Фактический адрес</w:t>
            </w:r>
          </w:p>
        </w:tc>
        <w:tc>
          <w:tcPr>
            <w:tcW w:w="5211" w:type="dxa"/>
            <w:shd w:val="clear" w:color="auto" w:fill="auto"/>
          </w:tcPr>
          <w:p w14:paraId="2024692D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C0F1A" w:rsidRPr="00DC0F1A" w14:paraId="29F7FA7B" w14:textId="77777777" w:rsidTr="00A5074C">
        <w:tc>
          <w:tcPr>
            <w:tcW w:w="5210" w:type="dxa"/>
            <w:shd w:val="clear" w:color="auto" w:fill="auto"/>
          </w:tcPr>
          <w:p w14:paraId="4DCF7844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Контактный телефон</w:t>
            </w:r>
          </w:p>
        </w:tc>
        <w:tc>
          <w:tcPr>
            <w:tcW w:w="5211" w:type="dxa"/>
            <w:shd w:val="clear" w:color="auto" w:fill="auto"/>
          </w:tcPr>
          <w:p w14:paraId="2B45A5D7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C0F1A" w:rsidRPr="00DC0F1A" w14:paraId="3B18F36A" w14:textId="77777777" w:rsidTr="00A5074C">
        <w:tc>
          <w:tcPr>
            <w:tcW w:w="5210" w:type="dxa"/>
            <w:shd w:val="clear" w:color="auto" w:fill="auto"/>
          </w:tcPr>
          <w:p w14:paraId="2950FE34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e-mail</w:t>
            </w: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*</w:t>
            </w:r>
          </w:p>
        </w:tc>
        <w:tc>
          <w:tcPr>
            <w:tcW w:w="5211" w:type="dxa"/>
            <w:shd w:val="clear" w:color="auto" w:fill="auto"/>
          </w:tcPr>
          <w:p w14:paraId="2334C93D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C0F1A" w:rsidRPr="00DC0F1A" w14:paraId="51D83345" w14:textId="77777777" w:rsidTr="00A5074C">
        <w:tc>
          <w:tcPr>
            <w:tcW w:w="5210" w:type="dxa"/>
            <w:shd w:val="clear" w:color="auto" w:fill="auto"/>
          </w:tcPr>
          <w:p w14:paraId="473F0392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Банковские реквизиты:</w:t>
            </w:r>
          </w:p>
        </w:tc>
        <w:tc>
          <w:tcPr>
            <w:tcW w:w="5211" w:type="dxa"/>
            <w:shd w:val="clear" w:color="auto" w:fill="auto"/>
          </w:tcPr>
          <w:p w14:paraId="5778DE9D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р/счет </w:t>
            </w:r>
          </w:p>
          <w:p w14:paraId="5301206D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банке </w:t>
            </w:r>
          </w:p>
          <w:p w14:paraId="6D45C4F2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к/сч </w:t>
            </w:r>
          </w:p>
          <w:p w14:paraId="28A15F77" w14:textId="77777777" w:rsidR="00DC0F1A" w:rsidRPr="00DC0F1A" w:rsidRDefault="00DC0F1A" w:rsidP="00DC0F1A">
            <w:pPr>
              <w:snapToGrid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0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БИК</w:t>
            </w:r>
          </w:p>
        </w:tc>
      </w:tr>
    </w:tbl>
    <w:p w14:paraId="6E33AC24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* указанный адрес электронной почты просим считать Авторизованным адресом электронной почты в терминах Правил работы ООО «ФЕНИКС» с агентами в целях привлечения клиентов, заинтересованных в получении банковских гарантий. </w:t>
      </w:r>
    </w:p>
    <w:p w14:paraId="628DDB3B" w14:textId="77777777" w:rsidR="00BC390F" w:rsidRPr="00BC390F" w:rsidRDefault="00BC390F" w:rsidP="00BC390F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C390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Настоящим заявляем о присоединении к условиям Правил работы ООО «ФЕНИКС» с агентами в целях привлечения клиентов, заинтересованных в получении банковских гарантий, размещенные на сайте https://www.fenixfin.ru / (далее — Правила) в порядке, предусмотренном ст. 428 Гражданского кодекса Российской Федерации. </w:t>
      </w:r>
    </w:p>
    <w:p w14:paraId="534AC32B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Все условия обслуживания в рамках Правил, а также права и обязанности нашей организации, </w:t>
      </w:r>
    </w:p>
    <w:p w14:paraId="762E200F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возникающие в силу данных Правил, нами понятны и согласованы. </w:t>
      </w:r>
    </w:p>
    <w:p w14:paraId="6290DEAD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ABB7D2B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Со дня проставления отметки ООО «ФЕНИКС» </w:t>
      </w:r>
    </w:p>
    <w:p w14:paraId="466DB2AC" w14:textId="77777777" w:rsidR="000358B2" w:rsidRPr="003766CA" w:rsidRDefault="000358B2" w:rsidP="000358B2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766C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Адрес местонахождения Сервиса: </w:t>
      </w:r>
      <w:r w:rsidRPr="007510B0">
        <w:rPr>
          <w:rFonts w:ascii="Times New Roman" w:eastAsia="Times New Roman" w:hAnsi="Times New Roman" w:cs="Times New Roman"/>
          <w:color w:val="000000"/>
          <w:lang w:eastAsia="ru-RU" w:bidi="ru-RU"/>
        </w:rPr>
        <w:t>125167, город Москва, Ленинградский проспект, дом 36, строение 11, этаж 2, кабинет 216</w:t>
      </w:r>
      <w:r w:rsidRPr="003766CA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14:paraId="796C4B98" w14:textId="77777777" w:rsidR="000358B2" w:rsidRPr="003766CA" w:rsidRDefault="000358B2" w:rsidP="000358B2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766C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Адрес для направления корреспонденции: </w:t>
      </w:r>
      <w:r w:rsidRPr="007510B0">
        <w:rPr>
          <w:rFonts w:ascii="Times New Roman" w:eastAsia="Times New Roman" w:hAnsi="Times New Roman" w:cs="Times New Roman"/>
          <w:color w:val="000000"/>
          <w:lang w:eastAsia="ru-RU" w:bidi="ru-RU"/>
        </w:rPr>
        <w:t>115114, Дербеневская набережная, 11, корпус А, сектор 1, 4 этаж, офис 402</w:t>
      </w:r>
      <w:r w:rsidRPr="003766CA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0364C7A6" w14:textId="2DD8BA8A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ОГРН 1187746611051 ИНН 9705120705 КПП 77</w:t>
      </w:r>
      <w:r w:rsidR="000358B2">
        <w:rPr>
          <w:rFonts w:ascii="Times New Roman" w:eastAsia="Times New Roman" w:hAnsi="Times New Roman" w:cs="Times New Roman"/>
          <w:color w:val="000000"/>
          <w:lang w:eastAsia="ru-RU" w:bidi="ru-RU"/>
        </w:rPr>
        <w:t>14</w:t>
      </w:r>
      <w:bookmarkStart w:id="0" w:name="_GoBack"/>
      <w:bookmarkEnd w:id="0"/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01001</w:t>
      </w:r>
    </w:p>
    <w:p w14:paraId="4C4BEF90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Банковские реквизиты:</w:t>
      </w:r>
    </w:p>
    <w:p w14:paraId="1832535D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р/c 40702810700000179247 в ПАО «ПРОМСВЯЗЬБАНК»</w:t>
      </w:r>
    </w:p>
    <w:p w14:paraId="5DB4C76A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к/с 30101810400000000555 в ГУ БАНКА РОССИИ ПО ЦФО Банка России</w:t>
      </w:r>
    </w:p>
    <w:p w14:paraId="7B5302EC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БИК 044525555 ИНН банка 772201001</w:t>
      </w:r>
    </w:p>
    <w:p w14:paraId="3AA41AA2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Контактный телефон: 8 800 500 85 28</w:t>
      </w:r>
    </w:p>
    <w:p w14:paraId="449E9F47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Авторизированный адрес электронной почты Сервиса: info@fenixfin.ru</w:t>
      </w:r>
    </w:p>
    <w:p w14:paraId="14514C40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(далее – Сервис) о приеме настоящего заявления договорные отношения между Сервисом и Агентом считаются установленными в соответствии со ст. 428 ГК РФ. </w:t>
      </w:r>
    </w:p>
    <w:p w14:paraId="0DE6E47B" w14:textId="77777777" w:rsidR="00DC0F1A" w:rsidRPr="00DC0F1A" w:rsidRDefault="00DC0F1A" w:rsidP="00DC0F1A">
      <w:pPr>
        <w:snapToGrid w:val="0"/>
        <w:spacing w:after="0" w:line="276" w:lineRule="auto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Заявление о присоединении оформляется в двух экземплярах, по одному для Агента и Сервиса. </w:t>
      </w:r>
    </w:p>
    <w:p w14:paraId="6DD8031F" w14:textId="77777777" w:rsidR="00DC0F1A" w:rsidRPr="00DC0F1A" w:rsidRDefault="00DC0F1A" w:rsidP="00DC0F1A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14:paraId="12FC9E32" w14:textId="77777777" w:rsidR="00DC0F1A" w:rsidRPr="00DC0F1A" w:rsidRDefault="00DC0F1A" w:rsidP="00DC0F1A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Дата: От Агента: </w:t>
      </w:r>
    </w:p>
    <w:p w14:paraId="004DA73B" w14:textId="77777777" w:rsidR="00DC0F1A" w:rsidRPr="00DC0F1A" w:rsidRDefault="00DC0F1A" w:rsidP="00DC0F1A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__________________________ ______________/_____________________/ </w:t>
      </w:r>
    </w:p>
    <w:p w14:paraId="3E15255A" w14:textId="607C85E6" w:rsidR="00DC0F1A" w:rsidRPr="00DC0F1A" w:rsidRDefault="00DC0F1A" w:rsidP="00DC0F1A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                должность                               подпись </w:t>
      </w:r>
      <w:r w:rsidR="009F4877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         </w:t>
      </w:r>
      <w:r w:rsidRPr="00DC0F1A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ФИО </w:t>
      </w:r>
    </w:p>
    <w:p w14:paraId="4C46B9E6" w14:textId="0AF94D96" w:rsidR="00DC0F1A" w:rsidRPr="00DC0F1A" w:rsidRDefault="00DC0F1A" w:rsidP="00DC0F1A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____ _____________ 201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</w:p>
    <w:p w14:paraId="50568A5D" w14:textId="77777777" w:rsidR="00DC0F1A" w:rsidRPr="00DC0F1A" w:rsidRDefault="00DC0F1A" w:rsidP="00DC0F1A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</w:p>
    <w:p w14:paraId="2306FB83" w14:textId="77777777" w:rsidR="00DC0F1A" w:rsidRPr="00DC0F1A" w:rsidRDefault="00DC0F1A" w:rsidP="00DC0F1A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*******************************************************************************************</w:t>
      </w:r>
    </w:p>
    <w:p w14:paraId="5DEB8F61" w14:textId="77777777" w:rsidR="00DC0F1A" w:rsidRPr="00DC0F1A" w:rsidRDefault="00DC0F1A" w:rsidP="00DC0F1A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color w:val="000000"/>
          <w:lang w:eastAsia="ru-RU" w:bidi="ru-RU"/>
        </w:rPr>
        <w:t>Отметка Сервиса о приеме заявления: ____________ _____________________________________________</w:t>
      </w:r>
    </w:p>
    <w:p w14:paraId="30E85E52" w14:textId="77777777" w:rsidR="00DC0F1A" w:rsidRPr="00DC0F1A" w:rsidRDefault="00DC0F1A" w:rsidP="00DC0F1A">
      <w:pPr>
        <w:snapToGrid w:val="0"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DC0F1A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                                                                    Дата приема   Должность сотрудника, принявшего Заявление</w:t>
      </w:r>
    </w:p>
    <w:p w14:paraId="2BBA0A07" w14:textId="77777777" w:rsidR="006378B0" w:rsidRDefault="000358B2"/>
    <w:sectPr w:rsidR="006378B0" w:rsidSect="00DC0F1A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0D"/>
    <w:rsid w:val="000358B2"/>
    <w:rsid w:val="001F220D"/>
    <w:rsid w:val="007622F2"/>
    <w:rsid w:val="009F4877"/>
    <w:rsid w:val="00BC390F"/>
    <w:rsid w:val="00DC0F1A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C812"/>
  <w15:chartTrackingRefBased/>
  <w15:docId w15:val="{563EFBE9-D350-4BAE-B1DF-53FC151C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Петрунникова Виктория</dc:creator>
  <cp:keywords/>
  <dc:description/>
  <cp:lastModifiedBy>Петрунникова Виктория</cp:lastModifiedBy>
  <cp:revision>5</cp:revision>
  <dcterms:created xsi:type="dcterms:W3CDTF">2019-05-27T14:59:00Z</dcterms:created>
  <dcterms:modified xsi:type="dcterms:W3CDTF">2019-11-18T11:49:00Z</dcterms:modified>
</cp:coreProperties>
</file>